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7C" w:rsidRDefault="009A46CA" w:rsidP="009A46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Deelvaardigheid  opvang pasgeborene</w:t>
      </w:r>
    </w:p>
    <w:p w:rsidR="009A46CA" w:rsidRDefault="009A46CA" w:rsidP="009A46CA">
      <w:pPr>
        <w:rPr>
          <w:rFonts w:ascii="Arial" w:hAnsi="Arial" w:cs="Arial"/>
          <w:b/>
          <w:sz w:val="28"/>
          <w:szCs w:val="28"/>
          <w:u w:val="single"/>
        </w:rPr>
      </w:pP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  <w:r w:rsidRPr="009B440C">
        <w:rPr>
          <w:rFonts w:ascii="Verdana" w:eastAsia="MS Mincho" w:hAnsi="Verdana" w:cs="Times New Roman"/>
          <w:lang w:eastAsia="nl-NL"/>
        </w:rPr>
        <w:t xml:space="preserve">Verdeel je groep in twee kleinere </w:t>
      </w:r>
      <w:r>
        <w:rPr>
          <w:rFonts w:ascii="Verdana" w:eastAsia="MS Mincho" w:hAnsi="Verdana" w:cs="Times New Roman"/>
          <w:lang w:eastAsia="nl-NL"/>
        </w:rPr>
        <w:t>groepen in 2 lokalen.</w:t>
      </w: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  <w:r>
        <w:rPr>
          <w:rFonts w:ascii="Verdana" w:eastAsia="MS Mincho" w:hAnsi="Verdana" w:cs="Times New Roman"/>
          <w:lang w:eastAsia="nl-NL"/>
        </w:rPr>
        <w:t>Groep 1 :  Opvang pasgeborene, slap, geen eigen ademhaling.  Opstarten protocol. Hartactie 80/min.  Na 5 inflatiebeademingen  neemt HF toe en gaat het kind zelfstandig ademen. Hartfrequentie normaliseert. Kind kleurt bij en gaat huilen.</w:t>
      </w: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9B440C" w:rsidRDefault="009B440C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  <w:r>
        <w:rPr>
          <w:rFonts w:ascii="Verdana" w:eastAsia="MS Mincho" w:hAnsi="Verdana" w:cs="Times New Roman"/>
          <w:lang w:eastAsia="nl-NL"/>
        </w:rPr>
        <w:t>Groep 2:</w:t>
      </w:r>
      <w:r w:rsidR="00523363">
        <w:rPr>
          <w:rFonts w:ascii="Verdana" w:eastAsia="MS Mincho" w:hAnsi="Verdana" w:cs="Times New Roman"/>
          <w:lang w:eastAsia="nl-NL"/>
        </w:rPr>
        <w:t xml:space="preserve"> Idem, hartfrequentie 35/min.  na 5 inflatiebeademingen, zonder thoraxexcursies geen verbetering.  Herpositionering en actief luchtwegmanagement. Bij volgende 5 inflatiebeademingen wel thoraxexcursies, maar geen verbetering. Na 30 sec. beademen start thoraxcompressies en beademing met O2. </w:t>
      </w:r>
      <w:r w:rsidR="00EA1B15">
        <w:rPr>
          <w:rFonts w:ascii="Verdana" w:eastAsia="MS Mincho" w:hAnsi="Verdana" w:cs="Times New Roman"/>
          <w:lang w:eastAsia="nl-NL"/>
        </w:rPr>
        <w:t xml:space="preserve"> Tweede wagen mee laten spelen. </w:t>
      </w:r>
      <w:r w:rsidR="00523363">
        <w:rPr>
          <w:rFonts w:ascii="Verdana" w:eastAsia="MS Mincho" w:hAnsi="Verdana" w:cs="Times New Roman"/>
          <w:lang w:eastAsia="nl-NL"/>
        </w:rPr>
        <w:t>Herbeoordeling elke 30 seconden. Starten m</w:t>
      </w:r>
      <w:r w:rsidR="00EA1B15">
        <w:rPr>
          <w:rFonts w:ascii="Verdana" w:eastAsia="MS Mincho" w:hAnsi="Verdana" w:cs="Times New Roman"/>
          <w:lang w:eastAsia="nl-NL"/>
        </w:rPr>
        <w:t>et IO toediening van adrenaline volgens protocol.</w:t>
      </w:r>
      <w:bookmarkStart w:id="0" w:name="_GoBack"/>
      <w:bookmarkEnd w:id="0"/>
    </w:p>
    <w:p w:rsidR="00EA1B15" w:rsidRPr="00EA1B15" w:rsidRDefault="00EA1B15" w:rsidP="00EA1B15">
      <w:pPr>
        <w:spacing w:after="0" w:line="240" w:lineRule="auto"/>
        <w:rPr>
          <w:rFonts w:ascii="Verdana" w:eastAsia="MS Mincho" w:hAnsi="Verdana" w:cs="Times New Roman"/>
          <w:lang w:eastAsia="nl-NL"/>
        </w:rPr>
      </w:pPr>
      <w:r w:rsidRPr="00EA1B15">
        <w:rPr>
          <w:rFonts w:ascii="Verdana" w:eastAsia="MS Mincho" w:hAnsi="Verdana" w:cs="Times New Roman"/>
          <w:lang w:eastAsia="nl-NL"/>
        </w:rPr>
        <w:t>Er wordt geen duidelijk moment aangegeven wanneer er gestart moet worden met adrenalinetoediening.</w:t>
      </w:r>
    </w:p>
    <w:p w:rsidR="00EA1B15" w:rsidRPr="00EA1B15" w:rsidRDefault="00EA1B15" w:rsidP="00EA1B15">
      <w:pPr>
        <w:spacing w:after="0" w:line="240" w:lineRule="auto"/>
        <w:rPr>
          <w:rFonts w:ascii="Verdana" w:eastAsia="MS Mincho" w:hAnsi="Verdana" w:cs="Times New Roman"/>
          <w:lang w:eastAsia="nl-NL"/>
        </w:rPr>
      </w:pPr>
      <w:r w:rsidRPr="00EA1B15">
        <w:rPr>
          <w:rFonts w:ascii="Verdana" w:eastAsia="MS Mincho" w:hAnsi="Verdana" w:cs="Times New Roman"/>
          <w:lang w:eastAsia="nl-NL"/>
        </w:rPr>
        <w:t>LPA 8 houdt aan dat na 1 minuut ( na 2 beoordelingen van 30 sec.) medicatie toegediend</w:t>
      </w:r>
      <w:r>
        <w:rPr>
          <w:rFonts w:ascii="Verdana" w:eastAsia="MS Mincho" w:hAnsi="Verdana" w:cs="Times New Roman"/>
          <w:lang w:eastAsia="nl-NL"/>
        </w:rPr>
        <w:t xml:space="preserve"> kan worden, maar dat zou ook na 3 cycli kunnen. Belangrijk hierbij is  dat er voldoende personeel aanwezig is om de BLS te kunnen garanderen.</w:t>
      </w:r>
    </w:p>
    <w:p w:rsidR="00EA1B15" w:rsidRDefault="00EA1B15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Default="00523363" w:rsidP="00523363">
      <w:pPr>
        <w:rPr>
          <w:rFonts w:ascii="Verdana" w:eastAsia="MS Mincho" w:hAnsi="Verdana" w:cs="Times New Roman"/>
          <w:lang w:eastAsia="nl-NL"/>
        </w:rPr>
      </w:pPr>
      <w:r>
        <w:rPr>
          <w:rFonts w:ascii="Verdana" w:eastAsia="MS Mincho" w:hAnsi="Verdana" w:cs="Times New Roman"/>
          <w:lang w:eastAsia="nl-NL"/>
        </w:rPr>
        <w:t xml:space="preserve">Let op : </w:t>
      </w:r>
      <w:r w:rsidRPr="00523363">
        <w:rPr>
          <w:rFonts w:ascii="Verdana" w:eastAsia="MS Mincho" w:hAnsi="Verdana" w:cs="Times New Roman"/>
          <w:lang w:eastAsia="nl-NL"/>
        </w:rPr>
        <w:t>Géén instructie!  Corrigeer indien nodig.  Gebruik Checklist “Setup Briefing” en “Correctie kennis en vaardigheden”.</w:t>
      </w:r>
    </w:p>
    <w:p w:rsidR="00523363" w:rsidRDefault="00523363" w:rsidP="00523363">
      <w:pPr>
        <w:rPr>
          <w:rFonts w:ascii="Verdana" w:eastAsia="MS Mincho" w:hAnsi="Verdana" w:cs="Times New Roman"/>
          <w:lang w:eastAsia="nl-NL"/>
        </w:rPr>
      </w:pPr>
    </w:p>
    <w:p w:rsidR="00523363" w:rsidRDefault="00523363" w:rsidP="00523363">
      <w:pPr>
        <w:rPr>
          <w:rFonts w:ascii="Verdana" w:eastAsia="MS Mincho" w:hAnsi="Verdana" w:cs="Times New Roman"/>
          <w:lang w:eastAsia="nl-NL"/>
        </w:rPr>
      </w:pPr>
      <w:r>
        <w:rPr>
          <w:rFonts w:ascii="Verdana" w:eastAsia="MS Mincho" w:hAnsi="Verdana" w:cs="Times New Roman"/>
          <w:lang w:eastAsia="nl-NL"/>
        </w:rPr>
        <w:t>Benadruk dat de meeste pasgeborenen het goed gaan doen, al dan niet met extra stimulatie.  Deze oefeningen zijn echt uitzonderingen!</w:t>
      </w:r>
    </w:p>
    <w:p w:rsidR="00523363" w:rsidRDefault="00523363" w:rsidP="00523363">
      <w:pPr>
        <w:rPr>
          <w:rFonts w:ascii="Verdana" w:eastAsia="MS Mincho" w:hAnsi="Verdana" w:cs="Times New Roman"/>
          <w:lang w:eastAsia="nl-NL"/>
        </w:rPr>
      </w:pPr>
    </w:p>
    <w:p w:rsidR="00523363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523363" w:rsidRPr="009B440C" w:rsidRDefault="00523363" w:rsidP="009B440C">
      <w:pPr>
        <w:spacing w:after="0" w:line="240" w:lineRule="auto"/>
        <w:rPr>
          <w:rFonts w:ascii="Verdana" w:eastAsia="MS Mincho" w:hAnsi="Verdana" w:cs="Times New Roman"/>
          <w:lang w:eastAsia="nl-NL"/>
        </w:rPr>
      </w:pPr>
    </w:p>
    <w:p w:rsidR="009A46CA" w:rsidRPr="009A46CA" w:rsidRDefault="009A46CA" w:rsidP="009A46CA">
      <w:pPr>
        <w:rPr>
          <w:rFonts w:ascii="Arial" w:hAnsi="Arial" w:cs="Arial"/>
          <w:b/>
          <w:sz w:val="28"/>
          <w:szCs w:val="28"/>
          <w:u w:val="single"/>
        </w:rPr>
      </w:pPr>
    </w:p>
    <w:sectPr w:rsidR="009A46CA" w:rsidRPr="009A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C"/>
    <w:rsid w:val="00523363"/>
    <w:rsid w:val="006F0F7C"/>
    <w:rsid w:val="009A46CA"/>
    <w:rsid w:val="009B440C"/>
    <w:rsid w:val="00D64B93"/>
    <w:rsid w:val="00E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Havani</dc:creator>
  <cp:lastModifiedBy>Havani</cp:lastModifiedBy>
  <cp:revision>2</cp:revision>
  <dcterms:created xsi:type="dcterms:W3CDTF">2016-03-18T13:37:00Z</dcterms:created>
  <dcterms:modified xsi:type="dcterms:W3CDTF">2016-03-18T14:13:00Z</dcterms:modified>
</cp:coreProperties>
</file>